
<file path=[Content_Types].xml><?xml version="1.0" encoding="utf-8"?>
<Types xmlns="http://schemas.openxmlformats.org/package/2006/content-types">
  <Default ContentType="image/gif" Extension="gif"/>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Roboto" w:cs="Roboto" w:eastAsia="Roboto" w:hAnsi="Roboto"/>
          <w:sz w:val="24"/>
          <w:szCs w:val="24"/>
        </w:rPr>
      </w:pPr>
      <w:bookmarkStart w:colFirst="0" w:colLast="0" w:name="_x9rowc9j1t3y" w:id="0"/>
      <w:bookmarkEnd w:id="0"/>
      <w:r w:rsidDel="00000000" w:rsidR="00000000" w:rsidRPr="00000000">
        <w:rPr>
          <w:rFonts w:ascii="Roboto" w:cs="Roboto" w:eastAsia="Roboto" w:hAnsi="Roboto"/>
          <w:rtl w:val="0"/>
        </w:rPr>
        <w:t xml:space="preserve">Mixed Reality Toolkit 2 (MRTK 2) Unity Setup</w:t>
      </w:r>
      <w:r w:rsidDel="00000000" w:rsidR="00000000" w:rsidRPr="00000000">
        <w:rPr>
          <w:rtl w:val="0"/>
        </w:rPr>
      </w:r>
    </w:p>
    <w:p w:rsidR="00000000" w:rsidDel="00000000" w:rsidP="00000000" w:rsidRDefault="00000000" w:rsidRPr="00000000" w14:paraId="00000002">
      <w:pPr>
        <w:pStyle w:val="Title"/>
        <w:jc w:val="center"/>
        <w:rPr>
          <w:rFonts w:ascii="Roboto" w:cs="Roboto" w:eastAsia="Roboto" w:hAnsi="Roboto"/>
          <w:sz w:val="24"/>
          <w:szCs w:val="24"/>
        </w:rPr>
      </w:pPr>
      <w:bookmarkStart w:colFirst="0" w:colLast="0" w:name="_rsbjhnm15w2s" w:id="1"/>
      <w:bookmarkEnd w:id="1"/>
      <w:r w:rsidDel="00000000" w:rsidR="00000000" w:rsidRPr="00000000">
        <w:rPr>
          <w:rtl w:val="0"/>
        </w:rPr>
      </w:r>
    </w:p>
    <w:tbl>
      <w:tblPr>
        <w:tblStyle w:val="Table1"/>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80000000000001" w:right="0" w:firstLine="0"/>
              <w:jc w:val="center"/>
              <w:rPr>
                <w:rFonts w:ascii="Roboto" w:cs="Roboto" w:eastAsia="Roboto" w:hAnsi="Roboto"/>
                <w:sz w:val="30"/>
                <w:szCs w:val="30"/>
              </w:rPr>
            </w:pPr>
            <w:r w:rsidDel="00000000" w:rsidR="00000000" w:rsidRPr="00000000">
              <w:rPr>
                <w:rFonts w:ascii="Roboto" w:cs="Roboto" w:eastAsia="Roboto" w:hAnsi="Roboto"/>
                <w:sz w:val="30"/>
                <w:szCs w:val="30"/>
                <w:rtl w:val="0"/>
              </w:rPr>
              <w:t xml:space="preserve">Table of Contents</w:t>
            </w:r>
          </w:p>
        </w:tc>
      </w:tr>
      <w:tr>
        <w:trPr>
          <w:cantSplit w:val="0"/>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80000000000001" w:right="0" w:firstLine="0"/>
              <w:jc w:val="left"/>
              <w:rPr>
                <w:rFonts w:ascii="Roboto" w:cs="Roboto" w:eastAsia="Roboto" w:hAnsi="Roboto"/>
                <w:sz w:val="2"/>
                <w:szCs w:val="2"/>
              </w:rPr>
            </w:pPr>
            <w:r w:rsidDel="00000000" w:rsidR="00000000" w:rsidRPr="00000000">
              <w:rPr>
                <w:rFonts w:ascii="Roboto" w:cs="Roboto" w:eastAsia="Roboto" w:hAnsi="Roboto"/>
                <w:sz w:val="2"/>
                <w:szCs w:val="2"/>
                <w:rtl w:val="0"/>
              </w:rPr>
              <w:t xml:space="preserve">\</w:t>
            </w:r>
          </w:p>
          <w:sdt>
            <w:sdtPr>
              <w:docPartObj>
                <w:docPartGallery w:val="Table of Contents"/>
                <w:docPartUnique w:val="1"/>
              </w:docPartObj>
            </w:sdtPr>
            <w:sdtContent>
              <w:p w:rsidR="00000000" w:rsidDel="00000000" w:rsidP="00000000" w:rsidRDefault="00000000" w:rsidRPr="00000000" w14:paraId="00000005">
                <w:pPr>
                  <w:spacing w:before="80" w:line="240" w:lineRule="auto"/>
                  <w:ind w:left="100.80000000000001" w:firstLine="0"/>
                  <w:rPr>
                    <w:rFonts w:ascii="Roboto" w:cs="Roboto" w:eastAsia="Roboto" w:hAnsi="Roboto"/>
                    <w:color w:val="1155cc"/>
                    <w:u w:val="single"/>
                  </w:rPr>
                </w:pPr>
                <w:r w:rsidDel="00000000" w:rsidR="00000000" w:rsidRPr="00000000">
                  <w:fldChar w:fldCharType="begin"/>
                  <w:instrText xml:space="preserve"> TOC \h \u \z \n </w:instrText>
                  <w:fldChar w:fldCharType="separate"/>
                </w:r>
                <w:hyperlink w:anchor="_p8m1frg9xhnl">
                  <w:r w:rsidDel="00000000" w:rsidR="00000000" w:rsidRPr="00000000">
                    <w:rPr>
                      <w:rFonts w:ascii="Roboto" w:cs="Roboto" w:eastAsia="Roboto" w:hAnsi="Roboto"/>
                      <w:color w:val="1155cc"/>
                      <w:u w:val="single"/>
                      <w:rtl w:val="0"/>
                    </w:rPr>
                    <w:t xml:space="preserve">Introduction</w:t>
                  </w:r>
                </w:hyperlink>
                <w:r w:rsidDel="00000000" w:rsidR="00000000" w:rsidRPr="00000000">
                  <w:rPr>
                    <w:rtl w:val="0"/>
                  </w:rPr>
                </w:r>
              </w:p>
              <w:p w:rsidR="00000000" w:rsidDel="00000000" w:rsidP="00000000" w:rsidRDefault="00000000" w:rsidRPr="00000000" w14:paraId="00000006">
                <w:pPr>
                  <w:spacing w:before="200" w:line="240" w:lineRule="auto"/>
                  <w:ind w:left="100.80000000000001" w:firstLine="0"/>
                  <w:rPr>
                    <w:rFonts w:ascii="Roboto" w:cs="Roboto" w:eastAsia="Roboto" w:hAnsi="Roboto"/>
                    <w:i w:val="0"/>
                    <w:smallCaps w:val="0"/>
                    <w:strike w:val="0"/>
                    <w:color w:val="1155cc"/>
                    <w:sz w:val="22"/>
                    <w:szCs w:val="22"/>
                    <w:u w:val="single"/>
                    <w:shd w:fill="auto" w:val="clear"/>
                    <w:vertAlign w:val="baseline"/>
                  </w:rPr>
                </w:pPr>
                <w:hyperlink w:anchor="_a3w7jdeq6h20">
                  <w:r w:rsidDel="00000000" w:rsidR="00000000" w:rsidRPr="00000000">
                    <w:rPr>
                      <w:rFonts w:ascii="Roboto" w:cs="Roboto" w:eastAsia="Roboto" w:hAnsi="Roboto"/>
                      <w:i w:val="0"/>
                      <w:smallCaps w:val="0"/>
                      <w:strike w:val="0"/>
                      <w:color w:val="1155cc"/>
                      <w:sz w:val="22"/>
                      <w:szCs w:val="22"/>
                      <w:u w:val="single"/>
                      <w:shd w:fill="auto" w:val="clear"/>
                      <w:vertAlign w:val="baseline"/>
                      <w:rtl w:val="0"/>
                    </w:rPr>
                    <w:t xml:space="preserve">Project Setup</w:t>
                  </w:r>
                </w:hyperlink>
                <w:r w:rsidDel="00000000" w:rsidR="00000000" w:rsidRPr="00000000">
                  <w:rPr>
                    <w:rtl w:val="0"/>
                  </w:rPr>
                </w:r>
              </w:p>
              <w:p w:rsidR="00000000" w:rsidDel="00000000" w:rsidP="00000000" w:rsidRDefault="00000000" w:rsidRPr="00000000" w14:paraId="00000007">
                <w:pPr>
                  <w:spacing w:before="200" w:line="240" w:lineRule="auto"/>
                  <w:ind w:left="100.80000000000001" w:firstLine="0"/>
                  <w:rPr>
                    <w:rFonts w:ascii="Roboto" w:cs="Roboto" w:eastAsia="Roboto" w:hAnsi="Roboto"/>
                    <w:i w:val="0"/>
                    <w:smallCaps w:val="0"/>
                    <w:strike w:val="0"/>
                    <w:color w:val="1155cc"/>
                    <w:sz w:val="22"/>
                    <w:szCs w:val="22"/>
                    <w:u w:val="single"/>
                    <w:shd w:fill="auto" w:val="clear"/>
                    <w:vertAlign w:val="baseline"/>
                  </w:rPr>
                </w:pPr>
                <w:hyperlink w:anchor="_6o8ki0tj97xp">
                  <w:r w:rsidDel="00000000" w:rsidR="00000000" w:rsidRPr="00000000">
                    <w:rPr>
                      <w:rFonts w:ascii="Roboto" w:cs="Roboto" w:eastAsia="Roboto" w:hAnsi="Roboto"/>
                      <w:i w:val="0"/>
                      <w:smallCaps w:val="0"/>
                      <w:strike w:val="0"/>
                      <w:color w:val="1155cc"/>
                      <w:sz w:val="22"/>
                      <w:szCs w:val="22"/>
                      <w:u w:val="single"/>
                      <w:shd w:fill="auto" w:val="clear"/>
                      <w:vertAlign w:val="baseline"/>
                      <w:rtl w:val="0"/>
                    </w:rPr>
                    <w:t xml:space="preserve">MRTK Setup &amp; Configuration</w:t>
                  </w:r>
                </w:hyperlink>
                <w:r w:rsidDel="00000000" w:rsidR="00000000" w:rsidRPr="00000000">
                  <w:rPr>
                    <w:rtl w:val="0"/>
                  </w:rPr>
                </w:r>
              </w:p>
              <w:p w:rsidR="00000000" w:rsidDel="00000000" w:rsidP="00000000" w:rsidRDefault="00000000" w:rsidRPr="00000000" w14:paraId="00000008">
                <w:pPr>
                  <w:spacing w:before="200" w:line="240" w:lineRule="auto"/>
                  <w:ind w:left="100.80000000000001" w:firstLine="0"/>
                  <w:rPr>
                    <w:rFonts w:ascii="Roboto" w:cs="Roboto" w:eastAsia="Roboto" w:hAnsi="Roboto"/>
                    <w:i w:val="0"/>
                    <w:smallCaps w:val="0"/>
                    <w:strike w:val="0"/>
                    <w:color w:val="1155cc"/>
                    <w:sz w:val="22"/>
                    <w:szCs w:val="22"/>
                    <w:u w:val="single"/>
                    <w:shd w:fill="auto" w:val="clear"/>
                    <w:vertAlign w:val="baseline"/>
                  </w:rPr>
                </w:pPr>
                <w:hyperlink w:anchor="_5u8aftyzzeq2">
                  <w:r w:rsidDel="00000000" w:rsidR="00000000" w:rsidRPr="00000000">
                    <w:rPr>
                      <w:rFonts w:ascii="Roboto" w:cs="Roboto" w:eastAsia="Roboto" w:hAnsi="Roboto"/>
                      <w:i w:val="0"/>
                      <w:smallCaps w:val="0"/>
                      <w:strike w:val="0"/>
                      <w:color w:val="1155cc"/>
                      <w:sz w:val="22"/>
                      <w:szCs w:val="22"/>
                      <w:u w:val="single"/>
                      <w:shd w:fill="auto" w:val="clear"/>
                      <w:vertAlign w:val="baseline"/>
                      <w:rtl w:val="0"/>
                    </w:rPr>
                    <w:t xml:space="preserve">Additional Project Configuration</w:t>
                  </w:r>
                </w:hyperlink>
                <w:r w:rsidDel="00000000" w:rsidR="00000000" w:rsidRPr="00000000">
                  <w:rPr>
                    <w:rtl w:val="0"/>
                  </w:rPr>
                </w:r>
              </w:p>
              <w:p w:rsidR="00000000" w:rsidDel="00000000" w:rsidP="00000000" w:rsidRDefault="00000000" w:rsidRPr="00000000" w14:paraId="00000009">
                <w:pPr>
                  <w:spacing w:before="200" w:line="240" w:lineRule="auto"/>
                  <w:ind w:left="100.80000000000001" w:firstLine="0"/>
                  <w:rPr>
                    <w:rFonts w:ascii="Roboto" w:cs="Roboto" w:eastAsia="Roboto" w:hAnsi="Roboto"/>
                    <w:i w:val="0"/>
                    <w:smallCaps w:val="0"/>
                    <w:strike w:val="0"/>
                    <w:color w:val="1155cc"/>
                    <w:sz w:val="22"/>
                    <w:szCs w:val="22"/>
                    <w:u w:val="single"/>
                    <w:shd w:fill="auto" w:val="clear"/>
                    <w:vertAlign w:val="baseline"/>
                  </w:rPr>
                </w:pPr>
                <w:hyperlink w:anchor="_60s1vtg4salk">
                  <w:r w:rsidDel="00000000" w:rsidR="00000000" w:rsidRPr="00000000">
                    <w:rPr>
                      <w:rFonts w:ascii="Roboto" w:cs="Roboto" w:eastAsia="Roboto" w:hAnsi="Roboto"/>
                      <w:i w:val="0"/>
                      <w:smallCaps w:val="0"/>
                      <w:strike w:val="0"/>
                      <w:color w:val="1155cc"/>
                      <w:sz w:val="22"/>
                      <w:szCs w:val="22"/>
                      <w:u w:val="single"/>
                      <w:shd w:fill="auto" w:val="clear"/>
                      <w:vertAlign w:val="baseline"/>
                      <w:rtl w:val="0"/>
                    </w:rPr>
                    <w:t xml:space="preserve">Basic Scene Setup</w:t>
                  </w:r>
                </w:hyperlink>
                <w:r w:rsidDel="00000000" w:rsidR="00000000" w:rsidRPr="00000000">
                  <w:rPr>
                    <w:rtl w:val="0"/>
                  </w:rPr>
                </w:r>
              </w:p>
              <w:p w:rsidR="00000000" w:rsidDel="00000000" w:rsidP="00000000" w:rsidRDefault="00000000" w:rsidRPr="00000000" w14:paraId="0000000A">
                <w:pPr>
                  <w:spacing w:after="80" w:before="200" w:line="240" w:lineRule="auto"/>
                  <w:ind w:left="100.80000000000001" w:firstLine="0"/>
                  <w:rPr>
                    <w:rFonts w:ascii="Roboto" w:cs="Roboto" w:eastAsia="Roboto" w:hAnsi="Roboto"/>
                    <w:i w:val="0"/>
                    <w:smallCaps w:val="0"/>
                    <w:strike w:val="0"/>
                    <w:color w:val="1155cc"/>
                    <w:sz w:val="22"/>
                    <w:szCs w:val="22"/>
                    <w:u w:val="single"/>
                    <w:shd w:fill="auto" w:val="clear"/>
                    <w:vertAlign w:val="baseline"/>
                  </w:rPr>
                </w:pPr>
                <w:hyperlink w:anchor="_r0xsf99jthem">
                  <w:r w:rsidDel="00000000" w:rsidR="00000000" w:rsidRPr="00000000">
                    <w:rPr>
                      <w:rFonts w:ascii="Roboto" w:cs="Roboto" w:eastAsia="Roboto" w:hAnsi="Roboto"/>
                      <w:i w:val="0"/>
                      <w:smallCaps w:val="0"/>
                      <w:strike w:val="0"/>
                      <w:color w:val="1155cc"/>
                      <w:sz w:val="22"/>
                      <w:szCs w:val="22"/>
                      <w:u w:val="single"/>
                      <w:shd w:fill="auto" w:val="clear"/>
                      <w:vertAlign w:val="baseline"/>
                      <w:rtl w:val="0"/>
                    </w:rPr>
                    <w:t xml:space="preserve">Compiling and Running</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80000000000001" w:right="0" w:firstLine="0"/>
              <w:jc w:val="left"/>
              <w:rPr>
                <w:rFonts w:ascii="Roboto" w:cs="Roboto" w:eastAsia="Roboto" w:hAnsi="Roboto"/>
                <w:sz w:val="2"/>
                <w:szCs w:val="2"/>
              </w:rPr>
            </w:pPr>
            <w:r w:rsidDel="00000000" w:rsidR="00000000" w:rsidRPr="00000000">
              <w:rPr>
                <w:rtl w:val="0"/>
              </w:rPr>
            </w:r>
          </w:p>
        </w:tc>
      </w:tr>
    </w:tbl>
    <w:p w:rsidR="00000000" w:rsidDel="00000000" w:rsidP="00000000" w:rsidRDefault="00000000" w:rsidRPr="00000000" w14:paraId="0000000C">
      <w:pPr>
        <w:pStyle w:val="Heading1"/>
        <w:jc w:val="center"/>
        <w:rPr>
          <w:rFonts w:ascii="Roboto" w:cs="Roboto" w:eastAsia="Roboto" w:hAnsi="Roboto"/>
          <w:b w:val="1"/>
          <w:sz w:val="24"/>
          <w:szCs w:val="24"/>
        </w:rPr>
      </w:pPr>
      <w:bookmarkStart w:colFirst="0" w:colLast="0" w:name="_p8m1frg9xhnl" w:id="2"/>
      <w:bookmarkEnd w:id="2"/>
      <w:r w:rsidDel="00000000" w:rsidR="00000000" w:rsidRPr="00000000">
        <w:rPr>
          <w:rFonts w:ascii="Roboto" w:cs="Roboto" w:eastAsia="Roboto" w:hAnsi="Roboto"/>
          <w:b w:val="1"/>
          <w:rtl w:val="0"/>
        </w:rPr>
        <w:t xml:space="preserve">Introduction</w:t>
      </w:r>
      <w:r w:rsidDel="00000000" w:rsidR="00000000" w:rsidRPr="00000000">
        <w:rPr>
          <w:rtl w:val="0"/>
        </w:rPr>
      </w:r>
    </w:p>
    <w:p w:rsidR="00000000" w:rsidDel="00000000" w:rsidP="00000000" w:rsidRDefault="00000000" w:rsidRPr="00000000" w14:paraId="0000000D">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tutorial sets up a project for MRTK, creates a basic MRTK scene and shows the user how to change MRTK settings. Finally, it shows the user how to compile and deploy the project to a wired Hololens 2.</w:t>
      </w:r>
    </w:p>
    <w:p w:rsidR="00000000" w:rsidDel="00000000" w:rsidP="00000000" w:rsidRDefault="00000000" w:rsidRPr="00000000" w14:paraId="0000000E">
      <w:pPr>
        <w:jc w:val="both"/>
        <w:rPr>
          <w:rFonts w:ascii="Roboto" w:cs="Roboto" w:eastAsia="Roboto" w:hAnsi="Roboto"/>
          <w:sz w:val="24"/>
          <w:szCs w:val="24"/>
        </w:rPr>
      </w:pPr>
      <w:r w:rsidDel="00000000" w:rsidR="00000000" w:rsidRPr="00000000">
        <w:rPr>
          <w:rtl w:val="0"/>
        </w:rPr>
      </w:r>
    </w:p>
    <w:tbl>
      <w:tblPr>
        <w:tblStyle w:val="Table2"/>
        <w:tblW w:w="11520.0" w:type="dxa"/>
        <w:jc w:val="center"/>
        <w:tblBorders>
          <w:top w:color="f1c232" w:space="0" w:sz="8" w:val="single"/>
          <w:left w:color="f1c232" w:space="0" w:sz="8" w:val="single"/>
          <w:bottom w:color="f1c232" w:space="0" w:sz="8" w:val="single"/>
          <w:right w:color="f1c232" w:space="0" w:sz="8" w:val="single"/>
          <w:insideH w:color="f1c232" w:space="0" w:sz="8" w:val="single"/>
          <w:insideV w:color="f1c232" w:space="0" w:sz="8" w:val="single"/>
        </w:tblBorders>
        <w:tblLayout w:type="fixed"/>
        <w:tblLook w:val="0600"/>
      </w:tblPr>
      <w:tblGrid>
        <w:gridCol w:w="11520"/>
        <w:tblGridChange w:id="0">
          <w:tblGrid>
            <w:gridCol w:w="115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0F">
            <w:pPr>
              <w:widowControl w:val="0"/>
              <w:spacing w:line="240" w:lineRule="auto"/>
              <w:rPr>
                <w:rFonts w:ascii="Roboto" w:cs="Roboto" w:eastAsia="Roboto" w:hAnsi="Roboto"/>
                <w:color w:val="bf9000"/>
                <w:sz w:val="24"/>
                <w:szCs w:val="24"/>
              </w:rPr>
            </w:pPr>
            <w:r w:rsidDel="00000000" w:rsidR="00000000" w:rsidRPr="00000000">
              <w:rPr>
                <w:rFonts w:ascii="Arial Unicode MS" w:cs="Arial Unicode MS" w:eastAsia="Arial Unicode MS" w:hAnsi="Arial Unicode MS"/>
                <w:color w:val="bf9000"/>
                <w:sz w:val="24"/>
                <w:szCs w:val="24"/>
                <w:rtl w:val="0"/>
              </w:rPr>
              <w:t xml:space="preserve">⚠ Note</w:t>
            </w:r>
          </w:p>
          <w:p w:rsidR="00000000" w:rsidDel="00000000" w:rsidP="00000000" w:rsidRDefault="00000000" w:rsidRPr="00000000" w14:paraId="00000010">
            <w:pPr>
              <w:rPr>
                <w:rFonts w:ascii="Roboto" w:cs="Roboto" w:eastAsia="Roboto" w:hAnsi="Roboto"/>
                <w:color w:val="bf9000"/>
                <w:sz w:val="24"/>
                <w:szCs w:val="24"/>
              </w:rPr>
            </w:pPr>
            <w:r w:rsidDel="00000000" w:rsidR="00000000" w:rsidRPr="00000000">
              <w:rPr>
                <w:rFonts w:ascii="Roboto" w:cs="Roboto" w:eastAsia="Roboto" w:hAnsi="Roboto"/>
                <w:color w:val="bf9000"/>
                <w:sz w:val="24"/>
                <w:szCs w:val="24"/>
                <w:rtl w:val="0"/>
              </w:rPr>
              <w:t xml:space="preserve">This tutorial presumes that you are using the PC in DPS, however, it should work with other computers as well.</w:t>
            </w:r>
          </w:p>
        </w:tc>
      </w:tr>
    </w:tbl>
    <w:p w:rsidR="00000000" w:rsidDel="00000000" w:rsidP="00000000" w:rsidRDefault="00000000" w:rsidRPr="00000000" w14:paraId="00000011">
      <w:pPr>
        <w:pStyle w:val="Heading1"/>
        <w:jc w:val="center"/>
        <w:rPr>
          <w:rFonts w:ascii="Roboto" w:cs="Roboto" w:eastAsia="Roboto" w:hAnsi="Roboto"/>
          <w:b w:val="1"/>
        </w:rPr>
      </w:pPr>
      <w:bookmarkStart w:colFirst="0" w:colLast="0" w:name="_a3w7jdeq6h20" w:id="3"/>
      <w:bookmarkEnd w:id="3"/>
      <w:r w:rsidDel="00000000" w:rsidR="00000000" w:rsidRPr="00000000">
        <w:rPr>
          <w:rFonts w:ascii="Roboto" w:cs="Roboto" w:eastAsia="Roboto" w:hAnsi="Roboto"/>
          <w:b w:val="1"/>
          <w:rtl w:val="0"/>
        </w:rPr>
        <w:t xml:space="preserve">Project Setup</w:t>
      </w:r>
      <w:r w:rsidDel="00000000" w:rsidR="00000000" w:rsidRPr="00000000">
        <w:rPr>
          <w:rtl w:val="0"/>
        </w:rPr>
      </w:r>
    </w:p>
    <w:p w:rsidR="00000000" w:rsidDel="00000000" w:rsidP="00000000" w:rsidRDefault="00000000" w:rsidRPr="00000000" w14:paraId="00000012">
      <w:pPr>
        <w:numPr>
          <w:ilvl w:val="0"/>
          <w:numId w:val="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Open the unity hub and create a new project. </w:t>
      </w:r>
    </w:p>
    <w:p w:rsidR="00000000" w:rsidDel="00000000" w:rsidP="00000000" w:rsidRDefault="00000000" w:rsidRPr="00000000" w14:paraId="00000013">
      <w:pPr>
        <w:numPr>
          <w:ilvl w:val="0"/>
          <w:numId w:val="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Save the project to “C:\Repos\&lt;Auburn Username&gt;\”. </w:t>
      </w:r>
    </w:p>
    <w:p w:rsidR="00000000" w:rsidDel="00000000" w:rsidP="00000000" w:rsidRDefault="00000000" w:rsidRPr="00000000" w14:paraId="00000014">
      <w:pPr>
        <w:ind w:left="144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example: “C:\Repos\xib0087\”</w:t>
      </w:r>
    </w:p>
    <w:tbl>
      <w:tblPr>
        <w:tblStyle w:val="Table3"/>
        <w:tblW w:w="11520.0" w:type="dxa"/>
        <w:jc w:val="center"/>
        <w:tblBorders>
          <w:top w:color="f1c232" w:space="0" w:sz="8" w:val="single"/>
          <w:left w:color="f1c232" w:space="0" w:sz="8" w:val="single"/>
          <w:bottom w:color="f1c232" w:space="0" w:sz="8" w:val="single"/>
          <w:right w:color="f1c232" w:space="0" w:sz="8" w:val="single"/>
          <w:insideH w:color="f1c232" w:space="0" w:sz="8" w:val="single"/>
          <w:insideV w:color="f1c232" w:space="0" w:sz="8" w:val="single"/>
        </w:tblBorders>
        <w:tblLayout w:type="fixed"/>
        <w:tblLook w:val="0600"/>
      </w:tblPr>
      <w:tblGrid>
        <w:gridCol w:w="11520"/>
        <w:tblGridChange w:id="0">
          <w:tblGrid>
            <w:gridCol w:w="115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15">
            <w:pPr>
              <w:widowControl w:val="0"/>
              <w:spacing w:line="240" w:lineRule="auto"/>
              <w:rPr>
                <w:rFonts w:ascii="Roboto" w:cs="Roboto" w:eastAsia="Roboto" w:hAnsi="Roboto"/>
                <w:color w:val="bf9000"/>
                <w:sz w:val="24"/>
                <w:szCs w:val="24"/>
              </w:rPr>
            </w:pPr>
            <w:r w:rsidDel="00000000" w:rsidR="00000000" w:rsidRPr="00000000">
              <w:rPr>
                <w:rFonts w:ascii="Arial Unicode MS" w:cs="Arial Unicode MS" w:eastAsia="Arial Unicode MS" w:hAnsi="Arial Unicode MS"/>
                <w:color w:val="bf9000"/>
                <w:sz w:val="24"/>
                <w:szCs w:val="24"/>
                <w:rtl w:val="0"/>
              </w:rPr>
              <w:t xml:space="preserve">⚠ Note</w:t>
            </w:r>
          </w:p>
          <w:p w:rsidR="00000000" w:rsidDel="00000000" w:rsidP="00000000" w:rsidRDefault="00000000" w:rsidRPr="00000000" w14:paraId="00000016">
            <w:pPr>
              <w:rPr>
                <w:rFonts w:ascii="Roboto" w:cs="Roboto" w:eastAsia="Roboto" w:hAnsi="Roboto"/>
                <w:color w:val="bf9000"/>
                <w:sz w:val="24"/>
                <w:szCs w:val="24"/>
              </w:rPr>
            </w:pPr>
            <w:r w:rsidDel="00000000" w:rsidR="00000000" w:rsidRPr="00000000">
              <w:rPr>
                <w:rFonts w:ascii="Roboto" w:cs="Roboto" w:eastAsia="Roboto" w:hAnsi="Roboto"/>
                <w:color w:val="bf9000"/>
                <w:sz w:val="24"/>
                <w:szCs w:val="24"/>
                <w:rtl w:val="0"/>
              </w:rPr>
              <w:t xml:space="preserve">You do not need to create a specific folder for your project Unity will create one from the project name.</w:t>
            </w:r>
          </w:p>
        </w:tc>
      </w:tr>
    </w:tbl>
    <w:p w:rsidR="00000000" w:rsidDel="00000000" w:rsidP="00000000" w:rsidRDefault="00000000" w:rsidRPr="00000000" w14:paraId="00000017">
      <w:pPr>
        <w:ind w:left="0" w:firstLine="0"/>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7315200" cy="4263287"/>
            <wp:effectExtent b="0" l="0" r="0" t="0"/>
            <wp:docPr id="6" name="image5.gif"/>
            <a:graphic>
              <a:graphicData uri="http://schemas.openxmlformats.org/drawingml/2006/picture">
                <pic:pic>
                  <pic:nvPicPr>
                    <pic:cNvPr id="0" name="image5.gif"/>
                    <pic:cNvPicPr preferRelativeResize="0"/>
                  </pic:nvPicPr>
                  <pic:blipFill>
                    <a:blip r:embed="rId6"/>
                    <a:srcRect b="0" l="0" r="0" t="0"/>
                    <a:stretch>
                      <a:fillRect/>
                    </a:stretch>
                  </pic:blipFill>
                  <pic:spPr>
                    <a:xfrm>
                      <a:off x="0" y="0"/>
                      <a:ext cx="7315200" cy="4263287"/>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numPr>
          <w:ilvl w:val="0"/>
          <w:numId w:val="3"/>
        </w:numPr>
        <w:ind w:left="720" w:hanging="360"/>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After the Unity loads go to the menu bar and go to “File” → “Build Settings”.</w:t>
      </w:r>
    </w:p>
    <w:p w:rsidR="00000000" w:rsidDel="00000000" w:rsidP="00000000" w:rsidRDefault="00000000" w:rsidRPr="00000000" w14:paraId="00000019">
      <w:pPr>
        <w:numPr>
          <w:ilvl w:val="0"/>
          <w:numId w:val="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the new window, open the “Universal Windows Platform” and set the architecture to “Arm 64-bit” then click “Switch Platform”</w:t>
      </w:r>
    </w:p>
    <w:p w:rsidR="00000000" w:rsidDel="00000000" w:rsidP="00000000" w:rsidRDefault="00000000" w:rsidRPr="00000000" w14:paraId="0000001A">
      <w:pPr>
        <w:numPr>
          <w:ilvl w:val="0"/>
          <w:numId w:val="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it is finished you may close the build settings window.</w:t>
      </w:r>
    </w:p>
    <w:tbl>
      <w:tblPr>
        <w:tblStyle w:val="Table4"/>
        <w:tblW w:w="115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20"/>
        <w:tblGridChange w:id="0">
          <w:tblGrid>
            <w:gridCol w:w="115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1B">
            <w:pPr>
              <w:widowControl w:val="0"/>
              <w:spacing w:lin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Information</w:t>
            </w:r>
          </w:p>
          <w:p w:rsidR="00000000" w:rsidDel="00000000" w:rsidP="00000000" w:rsidRDefault="00000000" w:rsidRPr="00000000" w14:paraId="0000001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Apps must be deployed to the Hololens as a Universal Windows Platform or UWP app. Changing the build settings to reflect this allows MRTK to configure the project correctly.</w:t>
            </w:r>
          </w:p>
        </w:tc>
      </w:tr>
    </w:tbl>
    <w:p w:rsidR="00000000" w:rsidDel="00000000" w:rsidP="00000000" w:rsidRDefault="00000000" w:rsidRPr="00000000" w14:paraId="0000001D">
      <w:pPr>
        <w:ind w:left="0" w:firstLine="0"/>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7315200" cy="4932485"/>
            <wp:effectExtent b="0" l="0" r="0" t="0"/>
            <wp:docPr id="1" name="image3.gif"/>
            <a:graphic>
              <a:graphicData uri="http://schemas.openxmlformats.org/drawingml/2006/picture">
                <pic:pic>
                  <pic:nvPicPr>
                    <pic:cNvPr id="0" name="image3.gif"/>
                    <pic:cNvPicPr preferRelativeResize="0"/>
                  </pic:nvPicPr>
                  <pic:blipFill>
                    <a:blip r:embed="rId7"/>
                    <a:srcRect b="0" l="0" r="0" t="0"/>
                    <a:stretch>
                      <a:fillRect/>
                    </a:stretch>
                  </pic:blipFill>
                  <pic:spPr>
                    <a:xfrm>
                      <a:off x="0" y="0"/>
                      <a:ext cx="7315200" cy="493248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Style w:val="Heading1"/>
        <w:jc w:val="center"/>
        <w:rPr>
          <w:rFonts w:ascii="Roboto" w:cs="Roboto" w:eastAsia="Roboto" w:hAnsi="Roboto"/>
          <w:b w:val="1"/>
        </w:rPr>
      </w:pPr>
      <w:bookmarkStart w:colFirst="0" w:colLast="0" w:name="_6o8ki0tj97xp" w:id="4"/>
      <w:bookmarkEnd w:id="4"/>
      <w:r w:rsidDel="00000000" w:rsidR="00000000" w:rsidRPr="00000000">
        <w:rPr>
          <w:rFonts w:ascii="Roboto" w:cs="Roboto" w:eastAsia="Roboto" w:hAnsi="Roboto"/>
          <w:b w:val="1"/>
          <w:rtl w:val="0"/>
        </w:rPr>
        <w:t xml:space="preserve">MRTK Setup &amp; Configuration</w:t>
      </w:r>
    </w:p>
    <w:p w:rsidR="00000000" w:rsidDel="00000000" w:rsidP="00000000" w:rsidRDefault="00000000" w:rsidRPr="00000000" w14:paraId="0000001F">
      <w:pPr>
        <w:numPr>
          <w:ilvl w:val="0"/>
          <w:numId w:val="1"/>
        </w:numPr>
        <w:ind w:left="720"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On the desktop and open the “Mixed Reality Feature Tool” if it is not there you can download it from </w:t>
      </w:r>
      <w:hyperlink r:id="rId8">
        <w:r w:rsidDel="00000000" w:rsidR="00000000" w:rsidRPr="00000000">
          <w:rPr>
            <w:rFonts w:ascii="Roboto" w:cs="Roboto" w:eastAsia="Roboto" w:hAnsi="Roboto"/>
            <w:color w:val="1155cc"/>
            <w:sz w:val="24"/>
            <w:szCs w:val="24"/>
            <w:u w:val="single"/>
            <w:rtl w:val="0"/>
          </w:rPr>
          <w:t xml:space="preserve">Microsoft</w:t>
        </w:r>
      </w:hyperlink>
      <w:r w:rsidDel="00000000" w:rsidR="00000000" w:rsidRPr="00000000">
        <w:rPr>
          <w:rFonts w:ascii="Roboto" w:cs="Roboto" w:eastAsia="Roboto" w:hAnsi="Roboto"/>
          <w:sz w:val="24"/>
          <w:szCs w:val="24"/>
          <w:rtl w:val="0"/>
        </w:rPr>
        <w:t xml:space="preserve">.</w:t>
      </w:r>
    </w:p>
    <w:tbl>
      <w:tblPr>
        <w:tblStyle w:val="Table5"/>
        <w:tblW w:w="115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20"/>
        <w:tblGridChange w:id="0">
          <w:tblGrid>
            <w:gridCol w:w="115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20">
            <w:pPr>
              <w:widowControl w:val="0"/>
              <w:spacing w:lin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rFonts w:ascii="Roboto" w:cs="Roboto" w:eastAsia="Roboto" w:hAnsi="Roboto"/>
                <w:sz w:val="24"/>
                <w:szCs w:val="24"/>
                <w:rtl w:val="0"/>
              </w:rPr>
              <w:t xml:space="preserve"> Information</w:t>
            </w:r>
          </w:p>
          <w:p w:rsidR="00000000" w:rsidDel="00000000" w:rsidP="00000000" w:rsidRDefault="00000000" w:rsidRPr="00000000" w14:paraId="0000002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As the name Mixed Reality Feature Tool implies it is used for importing mixed reality features into a Unity project. For this tutorial the features you are importing are the useful baseline but there are many more features available and not all of these features are required to have a working project. </w:t>
            </w:r>
          </w:p>
        </w:tc>
      </w:tr>
    </w:tbl>
    <w:p w:rsidR="00000000" w:rsidDel="00000000" w:rsidP="00000000" w:rsidRDefault="00000000" w:rsidRPr="00000000" w14:paraId="00000022">
      <w:pPr>
        <w:numPr>
          <w:ilvl w:val="0"/>
          <w:numId w:val="1"/>
        </w:numPr>
        <w:ind w:left="720"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Click “Start” and select your project.</w:t>
      </w:r>
    </w:p>
    <w:p w:rsidR="00000000" w:rsidDel="00000000" w:rsidP="00000000" w:rsidRDefault="00000000" w:rsidRPr="00000000" w14:paraId="00000023">
      <w:pPr>
        <w:numPr>
          <w:ilvl w:val="0"/>
          <w:numId w:val="1"/>
        </w:numPr>
        <w:ind w:left="720"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Click “Discover Features”. You should now see a list of features that can be added</w:t>
      </w:r>
    </w:p>
    <w:p w:rsidR="00000000" w:rsidDel="00000000" w:rsidP="00000000" w:rsidRDefault="00000000" w:rsidRPr="00000000" w14:paraId="00000024">
      <w:pPr>
        <w:numPr>
          <w:ilvl w:val="0"/>
          <w:numId w:val="1"/>
        </w:numPr>
        <w:ind w:left="720"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Select the following features:</w:t>
      </w:r>
    </w:p>
    <w:p w:rsidR="00000000" w:rsidDel="00000000" w:rsidP="00000000" w:rsidRDefault="00000000" w:rsidRPr="00000000" w14:paraId="00000025">
      <w:pPr>
        <w:numPr>
          <w:ilvl w:val="1"/>
          <w:numId w:val="1"/>
        </w:numPr>
        <w:ind w:left="1440"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Mixed Reality Toolkit</w:t>
      </w:r>
    </w:p>
    <w:p w:rsidR="00000000" w:rsidDel="00000000" w:rsidP="00000000" w:rsidRDefault="00000000" w:rsidRPr="00000000" w14:paraId="00000026">
      <w:pPr>
        <w:numPr>
          <w:ilvl w:val="2"/>
          <w:numId w:val="1"/>
        </w:numPr>
        <w:ind w:left="2160"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Mixed Reality Toolkit Examples</w:t>
      </w:r>
    </w:p>
    <w:p w:rsidR="00000000" w:rsidDel="00000000" w:rsidP="00000000" w:rsidRDefault="00000000" w:rsidRPr="00000000" w14:paraId="00000027">
      <w:pPr>
        <w:numPr>
          <w:ilvl w:val="2"/>
          <w:numId w:val="1"/>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Mixed Reality Toolkit Extensions</w:t>
      </w:r>
    </w:p>
    <w:p w:rsidR="00000000" w:rsidDel="00000000" w:rsidP="00000000" w:rsidRDefault="00000000" w:rsidRPr="00000000" w14:paraId="00000028">
      <w:pPr>
        <w:numPr>
          <w:ilvl w:val="2"/>
          <w:numId w:val="1"/>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Mixed Reality Toolkit Foundation</w:t>
      </w:r>
    </w:p>
    <w:p w:rsidR="00000000" w:rsidDel="00000000" w:rsidP="00000000" w:rsidRDefault="00000000" w:rsidRPr="00000000" w14:paraId="00000029">
      <w:pPr>
        <w:numPr>
          <w:ilvl w:val="2"/>
          <w:numId w:val="1"/>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Mixed Reality Toolkit Standard Assets</w:t>
      </w:r>
    </w:p>
    <w:p w:rsidR="00000000" w:rsidDel="00000000" w:rsidP="00000000" w:rsidRDefault="00000000" w:rsidRPr="00000000" w14:paraId="0000002A">
      <w:pPr>
        <w:numPr>
          <w:ilvl w:val="2"/>
          <w:numId w:val="1"/>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Mixed Reality Toolkit Test Utilities</w:t>
      </w:r>
    </w:p>
    <w:p w:rsidR="00000000" w:rsidDel="00000000" w:rsidP="00000000" w:rsidRDefault="00000000" w:rsidRPr="00000000" w14:paraId="0000002B">
      <w:pPr>
        <w:numPr>
          <w:ilvl w:val="2"/>
          <w:numId w:val="1"/>
        </w:numPr>
        <w:ind w:left="2160"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Mixed Reality ToolKit Tools</w:t>
      </w:r>
    </w:p>
    <w:p w:rsidR="00000000" w:rsidDel="00000000" w:rsidP="00000000" w:rsidRDefault="00000000" w:rsidRPr="00000000" w14:paraId="0000002C">
      <w:pPr>
        <w:numPr>
          <w:ilvl w:val="1"/>
          <w:numId w:val="1"/>
        </w:numPr>
        <w:ind w:left="1440"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Platform Support</w:t>
      </w:r>
    </w:p>
    <w:p w:rsidR="00000000" w:rsidDel="00000000" w:rsidP="00000000" w:rsidRDefault="00000000" w:rsidRPr="00000000" w14:paraId="0000002D">
      <w:pPr>
        <w:numPr>
          <w:ilvl w:val="2"/>
          <w:numId w:val="1"/>
        </w:numPr>
        <w:ind w:left="2160"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Mixed Reality OpenXR Plugin</w:t>
      </w:r>
    </w:p>
    <w:p w:rsidR="00000000" w:rsidDel="00000000" w:rsidP="00000000" w:rsidRDefault="00000000" w:rsidRPr="00000000" w14:paraId="0000002E">
      <w:pPr>
        <w:numPr>
          <w:ilvl w:val="1"/>
          <w:numId w:val="1"/>
        </w:numPr>
        <w:ind w:left="1440"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Spatial Audio</w:t>
      </w:r>
    </w:p>
    <w:p w:rsidR="00000000" w:rsidDel="00000000" w:rsidP="00000000" w:rsidRDefault="00000000" w:rsidRPr="00000000" w14:paraId="0000002F">
      <w:pPr>
        <w:numPr>
          <w:ilvl w:val="2"/>
          <w:numId w:val="1"/>
        </w:numPr>
        <w:ind w:left="2160"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Microsoft Spatializer</w:t>
      </w:r>
    </w:p>
    <w:tbl>
      <w:tblPr>
        <w:tblStyle w:val="Table6"/>
        <w:tblW w:w="10005.0" w:type="dxa"/>
        <w:jc w:val="center"/>
        <w:tblBorders>
          <w:top w:color="a61c00" w:space="0" w:sz="8" w:val="single"/>
          <w:left w:color="a61c00" w:space="0" w:sz="8" w:val="single"/>
          <w:bottom w:color="a61c00" w:space="0" w:sz="8" w:val="single"/>
          <w:right w:color="a61c00" w:space="0" w:sz="8" w:val="single"/>
          <w:insideH w:color="a61c00" w:space="0" w:sz="8" w:val="single"/>
          <w:insideV w:color="a61c00" w:space="0" w:sz="8" w:val="single"/>
        </w:tblBorders>
        <w:tblLayout w:type="fixed"/>
        <w:tblLook w:val="0600"/>
      </w:tblPr>
      <w:tblGrid>
        <w:gridCol w:w="10005"/>
        <w:tblGridChange w:id="0">
          <w:tblGrid>
            <w:gridCol w:w="1000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30">
            <w:pPr>
              <w:widowControl w:val="0"/>
              <w:spacing w:line="240" w:lineRule="auto"/>
              <w:rPr>
                <w:rFonts w:ascii="Roboto" w:cs="Roboto" w:eastAsia="Roboto" w:hAnsi="Roboto"/>
                <w:color w:val="cc0000"/>
                <w:sz w:val="24"/>
                <w:szCs w:val="24"/>
              </w:rPr>
            </w:pPr>
            <w:r w:rsidDel="00000000" w:rsidR="00000000" w:rsidRPr="00000000">
              <w:rPr>
                <w:rFonts w:ascii="Arial Unicode MS" w:cs="Arial Unicode MS" w:eastAsia="Arial Unicode MS" w:hAnsi="Arial Unicode MS"/>
                <w:color w:val="cc0000"/>
                <w:sz w:val="24"/>
                <w:szCs w:val="24"/>
                <w:rtl w:val="0"/>
              </w:rPr>
              <w:t xml:space="preserve">⚠ Warning</w:t>
            </w:r>
          </w:p>
          <w:p w:rsidR="00000000" w:rsidDel="00000000" w:rsidP="00000000" w:rsidRDefault="00000000" w:rsidRPr="00000000" w14:paraId="00000031">
            <w:pPr>
              <w:rPr>
                <w:rFonts w:ascii="Roboto" w:cs="Roboto" w:eastAsia="Roboto" w:hAnsi="Roboto"/>
                <w:color w:val="cc0000"/>
                <w:sz w:val="24"/>
                <w:szCs w:val="24"/>
              </w:rPr>
            </w:pPr>
            <w:r w:rsidDel="00000000" w:rsidR="00000000" w:rsidRPr="00000000">
              <w:rPr>
                <w:rFonts w:ascii="Roboto" w:cs="Roboto" w:eastAsia="Roboto" w:hAnsi="Roboto"/>
                <w:color w:val="cc0000"/>
                <w:sz w:val="24"/>
                <w:szCs w:val="24"/>
                <w:rtl w:val="0"/>
              </w:rPr>
              <w:t xml:space="preserve">Do not select “Mixed Reality Scene Understanding” this will break your project immediately. It is possible to use it but much more configuration is needed.</w:t>
            </w:r>
          </w:p>
        </w:tc>
      </w:tr>
    </w:tbl>
    <w:p w:rsidR="00000000" w:rsidDel="00000000" w:rsidP="00000000" w:rsidRDefault="00000000" w:rsidRPr="00000000" w14:paraId="00000032">
      <w:pPr>
        <w:ind w:left="0" w:firstLine="0"/>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3">
      <w:pPr>
        <w:numPr>
          <w:ilvl w:val="0"/>
          <w:numId w:val="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Click “Get Features” and you will come to a window showing all the features and required dependencies you are installing.</w:t>
      </w:r>
    </w:p>
    <w:p w:rsidR="00000000" w:rsidDel="00000000" w:rsidP="00000000" w:rsidRDefault="00000000" w:rsidRPr="00000000" w14:paraId="00000034">
      <w:pPr>
        <w:numPr>
          <w:ilvl w:val="0"/>
          <w:numId w:val="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Click “Validate” and a window should pop up telling you if there is any incompatibility.</w:t>
      </w:r>
    </w:p>
    <w:p w:rsidR="00000000" w:rsidDel="00000000" w:rsidP="00000000" w:rsidRDefault="00000000" w:rsidRPr="00000000" w14:paraId="00000035">
      <w:pPr>
        <w:numPr>
          <w:ilvl w:val="0"/>
          <w:numId w:val="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Finally click “Import” then “Approve”</w:t>
      </w:r>
    </w:p>
    <w:p w:rsidR="00000000" w:rsidDel="00000000" w:rsidP="00000000" w:rsidRDefault="00000000" w:rsidRPr="00000000" w14:paraId="00000036">
      <w:pPr>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7315200" cy="5468815"/>
            <wp:effectExtent b="0" l="0" r="0" t="0"/>
            <wp:docPr id="3" name="image2.gif"/>
            <a:graphic>
              <a:graphicData uri="http://schemas.openxmlformats.org/drawingml/2006/picture">
                <pic:pic>
                  <pic:nvPicPr>
                    <pic:cNvPr id="0" name="image2.gif"/>
                    <pic:cNvPicPr preferRelativeResize="0"/>
                  </pic:nvPicPr>
                  <pic:blipFill>
                    <a:blip r:embed="rId9"/>
                    <a:srcRect b="0" l="0" r="0" t="0"/>
                    <a:stretch>
                      <a:fillRect/>
                    </a:stretch>
                  </pic:blipFill>
                  <pic:spPr>
                    <a:xfrm>
                      <a:off x="0" y="0"/>
                      <a:ext cx="7315200" cy="546881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numPr>
          <w:ilvl w:val="0"/>
          <w:numId w:val="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Now go back to Unity and wait until a window pops about activating/configuring a new input system. Allow it to restart the Unity editor.</w:t>
      </w:r>
    </w:p>
    <w:tbl>
      <w:tblPr>
        <w:tblStyle w:val="Table7"/>
        <w:tblW w:w="11520.0" w:type="dxa"/>
        <w:jc w:val="center"/>
        <w:tblBorders>
          <w:top w:color="f1c232" w:space="0" w:sz="8" w:val="single"/>
          <w:left w:color="f1c232" w:space="0" w:sz="8" w:val="single"/>
          <w:bottom w:color="f1c232" w:space="0" w:sz="8" w:val="single"/>
          <w:right w:color="f1c232" w:space="0" w:sz="8" w:val="single"/>
          <w:insideH w:color="f1c232" w:space="0" w:sz="8" w:val="single"/>
          <w:insideV w:color="f1c232" w:space="0" w:sz="8" w:val="single"/>
        </w:tblBorders>
        <w:tblLayout w:type="fixed"/>
        <w:tblLook w:val="0600"/>
      </w:tblPr>
      <w:tblGrid>
        <w:gridCol w:w="11520"/>
        <w:tblGridChange w:id="0">
          <w:tblGrid>
            <w:gridCol w:w="115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38">
            <w:pPr>
              <w:widowControl w:val="0"/>
              <w:spacing w:line="240" w:lineRule="auto"/>
              <w:rPr>
                <w:rFonts w:ascii="Roboto" w:cs="Roboto" w:eastAsia="Roboto" w:hAnsi="Roboto"/>
                <w:color w:val="bf9000"/>
                <w:sz w:val="24"/>
                <w:szCs w:val="24"/>
              </w:rPr>
            </w:pPr>
            <w:r w:rsidDel="00000000" w:rsidR="00000000" w:rsidRPr="00000000">
              <w:rPr>
                <w:rFonts w:ascii="Arial Unicode MS" w:cs="Arial Unicode MS" w:eastAsia="Arial Unicode MS" w:hAnsi="Arial Unicode MS"/>
                <w:color w:val="bf9000"/>
                <w:sz w:val="24"/>
                <w:szCs w:val="24"/>
                <w:rtl w:val="0"/>
              </w:rPr>
              <w:t xml:space="preserve">⚠ Note</w:t>
            </w:r>
          </w:p>
          <w:p w:rsidR="00000000" w:rsidDel="00000000" w:rsidP="00000000" w:rsidRDefault="00000000" w:rsidRPr="00000000" w14:paraId="00000039">
            <w:pPr>
              <w:rPr>
                <w:rFonts w:ascii="Roboto" w:cs="Roboto" w:eastAsia="Roboto" w:hAnsi="Roboto"/>
                <w:color w:val="bf9000"/>
                <w:sz w:val="24"/>
                <w:szCs w:val="24"/>
              </w:rPr>
            </w:pPr>
            <w:r w:rsidDel="00000000" w:rsidR="00000000" w:rsidRPr="00000000">
              <w:rPr>
                <w:rFonts w:ascii="Roboto" w:cs="Roboto" w:eastAsia="Roboto" w:hAnsi="Roboto"/>
                <w:color w:val="bf9000"/>
                <w:sz w:val="24"/>
                <w:szCs w:val="24"/>
                <w:rtl w:val="0"/>
              </w:rPr>
              <w:t xml:space="preserve">Unity will freeze for a while and you may not be able to see its window. This is normal.</w:t>
            </w:r>
          </w:p>
        </w:tc>
      </w:tr>
    </w:tbl>
    <w:p w:rsidR="00000000" w:rsidDel="00000000" w:rsidP="00000000" w:rsidRDefault="00000000" w:rsidRPr="00000000" w14:paraId="0000003A">
      <w:pPr>
        <w:numPr>
          <w:ilvl w:val="0"/>
          <w:numId w:val="1"/>
        </w:numPr>
        <w:ind w:left="720"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Once the Unity Editor is finished restarting the “MRTK Project Configurator” a window should open.</w:t>
      </w:r>
    </w:p>
    <w:p w:rsidR="00000000" w:rsidDel="00000000" w:rsidP="00000000" w:rsidRDefault="00000000" w:rsidRPr="00000000" w14:paraId="0000003B">
      <w:pPr>
        <w:ind w:left="1440" w:firstLine="0"/>
        <w:jc w:val="left"/>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If it does not you can, on the menu bar, click “Mixed Reality” → “Utilities” → “Configure Project for MRTK”</w:t>
      </w:r>
    </w:p>
    <w:p w:rsidR="00000000" w:rsidDel="00000000" w:rsidP="00000000" w:rsidRDefault="00000000" w:rsidRPr="00000000" w14:paraId="0000003C">
      <w:pPr>
        <w:numPr>
          <w:ilvl w:val="0"/>
          <w:numId w:val="1"/>
        </w:numPr>
        <w:ind w:left="720"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Double click “Unity OpenXR plugin” and let it finish applying.</w:t>
      </w:r>
    </w:p>
    <w:p w:rsidR="00000000" w:rsidDel="00000000" w:rsidP="00000000" w:rsidRDefault="00000000" w:rsidRPr="00000000" w14:paraId="0000003D">
      <w:pPr>
        <w:numPr>
          <w:ilvl w:val="0"/>
          <w:numId w:val="1"/>
        </w:numPr>
        <w:ind w:left="720"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Now click “Show XR Plug-in Management Settings”</w:t>
      </w:r>
    </w:p>
    <w:p w:rsidR="00000000" w:rsidDel="00000000" w:rsidP="00000000" w:rsidRDefault="00000000" w:rsidRPr="00000000" w14:paraId="0000003E">
      <w:pPr>
        <w:numPr>
          <w:ilvl w:val="0"/>
          <w:numId w:val="1"/>
        </w:numPr>
        <w:ind w:left="720"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On the new window check mark the “OpenXR” and the “Microsoft HoloLens feature group“ under “Plug-in Providers”.</w:t>
      </w:r>
    </w:p>
    <w:p w:rsidR="00000000" w:rsidDel="00000000" w:rsidP="00000000" w:rsidRDefault="00000000" w:rsidRPr="00000000" w14:paraId="0000003F">
      <w:pPr>
        <w:numPr>
          <w:ilvl w:val="0"/>
          <w:numId w:val="1"/>
        </w:numPr>
        <w:ind w:left="720"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Close the window.</w:t>
      </w:r>
    </w:p>
    <w:p w:rsidR="00000000" w:rsidDel="00000000" w:rsidP="00000000" w:rsidRDefault="00000000" w:rsidRPr="00000000" w14:paraId="00000040">
      <w:pPr>
        <w:numPr>
          <w:ilvl w:val="0"/>
          <w:numId w:val="1"/>
        </w:numPr>
        <w:ind w:left="720"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Back on the “MRTK Project Configurator” click “Apply Settings” then “Fix All” on the new window that appears.</w:t>
      </w:r>
    </w:p>
    <w:tbl>
      <w:tblPr>
        <w:tblStyle w:val="Table8"/>
        <w:tblW w:w="11520.0" w:type="dxa"/>
        <w:jc w:val="center"/>
        <w:tblBorders>
          <w:top w:color="f1c232" w:space="0" w:sz="8" w:val="single"/>
          <w:left w:color="f1c232" w:space="0" w:sz="8" w:val="single"/>
          <w:bottom w:color="f1c232" w:space="0" w:sz="8" w:val="single"/>
          <w:right w:color="f1c232" w:space="0" w:sz="8" w:val="single"/>
          <w:insideH w:color="f1c232" w:space="0" w:sz="8" w:val="single"/>
          <w:insideV w:color="f1c232" w:space="0" w:sz="8" w:val="single"/>
        </w:tblBorders>
        <w:tblLayout w:type="fixed"/>
        <w:tblLook w:val="0600"/>
      </w:tblPr>
      <w:tblGrid>
        <w:gridCol w:w="11520"/>
        <w:tblGridChange w:id="0">
          <w:tblGrid>
            <w:gridCol w:w="115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1">
            <w:pPr>
              <w:widowControl w:val="0"/>
              <w:spacing w:line="240" w:lineRule="auto"/>
              <w:rPr>
                <w:rFonts w:ascii="Roboto" w:cs="Roboto" w:eastAsia="Roboto" w:hAnsi="Roboto"/>
                <w:color w:val="bf9000"/>
                <w:sz w:val="24"/>
                <w:szCs w:val="24"/>
              </w:rPr>
            </w:pPr>
            <w:r w:rsidDel="00000000" w:rsidR="00000000" w:rsidRPr="00000000">
              <w:rPr>
                <w:rFonts w:ascii="Arial Unicode MS" w:cs="Arial Unicode MS" w:eastAsia="Arial Unicode MS" w:hAnsi="Arial Unicode MS"/>
                <w:color w:val="bf9000"/>
                <w:sz w:val="24"/>
                <w:szCs w:val="24"/>
                <w:rtl w:val="0"/>
              </w:rPr>
              <w:t xml:space="preserve">⚠ Note</w:t>
            </w:r>
          </w:p>
          <w:p w:rsidR="00000000" w:rsidDel="00000000" w:rsidP="00000000" w:rsidRDefault="00000000" w:rsidRPr="00000000" w14:paraId="00000042">
            <w:pPr>
              <w:rPr>
                <w:rFonts w:ascii="Roboto" w:cs="Roboto" w:eastAsia="Roboto" w:hAnsi="Roboto"/>
                <w:color w:val="bf9000"/>
                <w:sz w:val="24"/>
                <w:szCs w:val="24"/>
              </w:rPr>
            </w:pPr>
            <w:r w:rsidDel="00000000" w:rsidR="00000000" w:rsidRPr="00000000">
              <w:rPr>
                <w:rFonts w:ascii="Roboto" w:cs="Roboto" w:eastAsia="Roboto" w:hAnsi="Roboto"/>
                <w:color w:val="bf9000"/>
                <w:sz w:val="24"/>
                <w:szCs w:val="24"/>
                <w:rtl w:val="0"/>
              </w:rPr>
              <w:t xml:space="preserve">Pressing fix all does not always fix every issue. You may need to press “Fix All” multiple times or press “Fix” or “Edit” on each item individually</w:t>
            </w:r>
          </w:p>
        </w:tc>
      </w:tr>
    </w:tbl>
    <w:p w:rsidR="00000000" w:rsidDel="00000000" w:rsidP="00000000" w:rsidRDefault="00000000" w:rsidRPr="00000000" w14:paraId="00000043">
      <w:pPr>
        <w:numPr>
          <w:ilvl w:val="0"/>
          <w:numId w:val="1"/>
        </w:numPr>
        <w:ind w:left="720"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Once every issue is fixed click “Next”</w:t>
      </w:r>
    </w:p>
    <w:p w:rsidR="00000000" w:rsidDel="00000000" w:rsidP="00000000" w:rsidRDefault="00000000" w:rsidRPr="00000000" w14:paraId="00000044">
      <w:pPr>
        <w:numPr>
          <w:ilvl w:val="0"/>
          <w:numId w:val="1"/>
        </w:numPr>
        <w:ind w:left="720"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Now under “Project Settings” set the “Audio Spatializer” to “Microsoft Spatializer”</w:t>
      </w:r>
    </w:p>
    <w:p w:rsidR="00000000" w:rsidDel="00000000" w:rsidP="00000000" w:rsidRDefault="00000000" w:rsidRPr="00000000" w14:paraId="00000045">
      <w:pPr>
        <w:numPr>
          <w:ilvl w:val="0"/>
          <w:numId w:val="1"/>
        </w:numPr>
        <w:ind w:left="720"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Finally click “Apply” and navigate through the rest of the configurator.</w:t>
      </w:r>
    </w:p>
    <w:p w:rsidR="00000000" w:rsidDel="00000000" w:rsidP="00000000" w:rsidRDefault="00000000" w:rsidRPr="00000000" w14:paraId="00000046">
      <w:pPr>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7315200" cy="4995746"/>
            <wp:effectExtent b="0" l="0" r="0" t="0"/>
            <wp:docPr id="5" name="image7.gif"/>
            <a:graphic>
              <a:graphicData uri="http://schemas.openxmlformats.org/drawingml/2006/picture">
                <pic:pic>
                  <pic:nvPicPr>
                    <pic:cNvPr id="0" name="image7.gif"/>
                    <pic:cNvPicPr preferRelativeResize="0"/>
                  </pic:nvPicPr>
                  <pic:blipFill>
                    <a:blip r:embed="rId10"/>
                    <a:srcRect b="0" l="0" r="0" t="0"/>
                    <a:stretch>
                      <a:fillRect/>
                    </a:stretch>
                  </pic:blipFill>
                  <pic:spPr>
                    <a:xfrm>
                      <a:off x="0" y="0"/>
                      <a:ext cx="7315200" cy="4995746"/>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Style w:val="Heading1"/>
        <w:jc w:val="center"/>
        <w:rPr>
          <w:rFonts w:ascii="Roboto" w:cs="Roboto" w:eastAsia="Roboto" w:hAnsi="Roboto"/>
          <w:b w:val="1"/>
        </w:rPr>
      </w:pPr>
      <w:bookmarkStart w:colFirst="0" w:colLast="0" w:name="_5u8aftyzzeq2" w:id="5"/>
      <w:bookmarkEnd w:id="5"/>
      <w:r w:rsidDel="00000000" w:rsidR="00000000" w:rsidRPr="00000000">
        <w:rPr>
          <w:rFonts w:ascii="Roboto" w:cs="Roboto" w:eastAsia="Roboto" w:hAnsi="Roboto"/>
          <w:b w:val="1"/>
          <w:rtl w:val="0"/>
        </w:rPr>
        <w:t xml:space="preserve">Additional Project Configuration</w:t>
      </w:r>
    </w:p>
    <w:p w:rsidR="00000000" w:rsidDel="00000000" w:rsidP="00000000" w:rsidRDefault="00000000" w:rsidRPr="00000000" w14:paraId="00000048">
      <w:pPr>
        <w:numPr>
          <w:ilvl w:val="0"/>
          <w:numId w:val="2"/>
        </w:numPr>
        <w:ind w:left="720" w:hanging="360"/>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Open the project settings by going to “Edit” → “Project Settings”</w:t>
      </w:r>
    </w:p>
    <w:p w:rsidR="00000000" w:rsidDel="00000000" w:rsidP="00000000" w:rsidRDefault="00000000" w:rsidRPr="00000000" w14:paraId="00000049">
      <w:pPr>
        <w:numPr>
          <w:ilvl w:val="0"/>
          <w:numId w:val="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Go to the “Player” settings pane.</w:t>
      </w:r>
    </w:p>
    <w:p w:rsidR="00000000" w:rsidDel="00000000" w:rsidP="00000000" w:rsidRDefault="00000000" w:rsidRPr="00000000" w14:paraId="0000004A">
      <w:pPr>
        <w:numPr>
          <w:ilvl w:val="0"/>
          <w:numId w:val="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Click on the UWP (windows icon) tab and change the package name.</w:t>
      </w:r>
    </w:p>
    <w:tbl>
      <w:tblPr>
        <w:tblStyle w:val="Table9"/>
        <w:tblW w:w="10005.0" w:type="dxa"/>
        <w:jc w:val="center"/>
        <w:tblBorders>
          <w:top w:color="a61c00" w:space="0" w:sz="8" w:val="single"/>
          <w:left w:color="a61c00" w:space="0" w:sz="8" w:val="single"/>
          <w:bottom w:color="a61c00" w:space="0" w:sz="8" w:val="single"/>
          <w:right w:color="a61c00" w:space="0" w:sz="8" w:val="single"/>
          <w:insideH w:color="a61c00" w:space="0" w:sz="8" w:val="single"/>
          <w:insideV w:color="a61c00" w:space="0" w:sz="8" w:val="single"/>
        </w:tblBorders>
        <w:tblLayout w:type="fixed"/>
        <w:tblLook w:val="0600"/>
      </w:tblPr>
      <w:tblGrid>
        <w:gridCol w:w="10005"/>
        <w:tblGridChange w:id="0">
          <w:tblGrid>
            <w:gridCol w:w="1000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B">
            <w:pPr>
              <w:widowControl w:val="0"/>
              <w:spacing w:line="240" w:lineRule="auto"/>
              <w:rPr>
                <w:rFonts w:ascii="Roboto" w:cs="Roboto" w:eastAsia="Roboto" w:hAnsi="Roboto"/>
                <w:color w:val="cc0000"/>
                <w:sz w:val="24"/>
                <w:szCs w:val="24"/>
              </w:rPr>
            </w:pPr>
            <w:r w:rsidDel="00000000" w:rsidR="00000000" w:rsidRPr="00000000">
              <w:rPr>
                <w:rFonts w:ascii="Arial Unicode MS" w:cs="Arial Unicode MS" w:eastAsia="Arial Unicode MS" w:hAnsi="Arial Unicode MS"/>
                <w:color w:val="cc0000"/>
                <w:sz w:val="24"/>
                <w:szCs w:val="24"/>
                <w:rtl w:val="0"/>
              </w:rPr>
              <w:t xml:space="preserve">⚠ Warning</w:t>
            </w:r>
          </w:p>
          <w:p w:rsidR="00000000" w:rsidDel="00000000" w:rsidP="00000000" w:rsidRDefault="00000000" w:rsidRPr="00000000" w14:paraId="0000004C">
            <w:pPr>
              <w:rPr>
                <w:rFonts w:ascii="Roboto" w:cs="Roboto" w:eastAsia="Roboto" w:hAnsi="Roboto"/>
                <w:color w:val="cc0000"/>
                <w:sz w:val="24"/>
                <w:szCs w:val="24"/>
              </w:rPr>
            </w:pPr>
            <w:r w:rsidDel="00000000" w:rsidR="00000000" w:rsidRPr="00000000">
              <w:rPr>
                <w:rFonts w:ascii="Roboto" w:cs="Roboto" w:eastAsia="Roboto" w:hAnsi="Roboto"/>
                <w:color w:val="cc0000"/>
                <w:sz w:val="24"/>
                <w:szCs w:val="24"/>
                <w:rtl w:val="0"/>
              </w:rPr>
              <w:t xml:space="preserve">If a package installed on the HoloLens (by any user) has the same package name as your package, it will fail to deploy correctly and you will not be able to run or debug it.</w:t>
            </w:r>
          </w:p>
        </w:tc>
      </w:tr>
    </w:tbl>
    <w:p w:rsidR="00000000" w:rsidDel="00000000" w:rsidP="00000000" w:rsidRDefault="00000000" w:rsidRPr="00000000" w14:paraId="0000004D">
      <w:pPr>
        <w:numPr>
          <w:ilvl w:val="0"/>
          <w:numId w:val="2"/>
        </w:numPr>
        <w:ind w:left="720"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Now go to the “Quality” settings pane</w:t>
      </w:r>
    </w:p>
    <w:p w:rsidR="00000000" w:rsidDel="00000000" w:rsidP="00000000" w:rsidRDefault="00000000" w:rsidRPr="00000000" w14:paraId="0000004E">
      <w:pPr>
        <w:numPr>
          <w:ilvl w:val="0"/>
          <w:numId w:val="2"/>
        </w:numPr>
        <w:ind w:left="720"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Under the UWP column (windows icon) click the default row. Set the quality to medium.</w:t>
      </w:r>
    </w:p>
    <w:tbl>
      <w:tblPr>
        <w:tblStyle w:val="Table10"/>
        <w:tblW w:w="115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20"/>
        <w:tblGridChange w:id="0">
          <w:tblGrid>
            <w:gridCol w:w="115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F">
            <w:pPr>
              <w:widowControl w:val="0"/>
              <w:spacing w:lin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Information</w:t>
            </w:r>
          </w:p>
          <w:p w:rsidR="00000000" w:rsidDel="00000000" w:rsidP="00000000" w:rsidRDefault="00000000" w:rsidRPr="00000000" w14:paraId="0000005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HoloLens 2 is not particularly powerful and in many cases can be quite slow. Depending on what you create “Medium” may be too low or too high but I recommend sticking in the middle while you develop.</w:t>
            </w:r>
          </w:p>
        </w:tc>
      </w:tr>
    </w:tbl>
    <w:p w:rsidR="00000000" w:rsidDel="00000000" w:rsidP="00000000" w:rsidRDefault="00000000" w:rsidRPr="00000000" w14:paraId="00000051">
      <w:pPr>
        <w:ind w:left="0" w:firstLine="0"/>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7315200" cy="4999721"/>
            <wp:effectExtent b="0" l="0" r="0" t="0"/>
            <wp:docPr id="8" name="image1.gif"/>
            <a:graphic>
              <a:graphicData uri="http://schemas.openxmlformats.org/drawingml/2006/picture">
                <pic:pic>
                  <pic:nvPicPr>
                    <pic:cNvPr id="0" name="image1.gif"/>
                    <pic:cNvPicPr preferRelativeResize="0"/>
                  </pic:nvPicPr>
                  <pic:blipFill>
                    <a:blip r:embed="rId11"/>
                    <a:srcRect b="0" l="0" r="0" t="0"/>
                    <a:stretch>
                      <a:fillRect/>
                    </a:stretch>
                  </pic:blipFill>
                  <pic:spPr>
                    <a:xfrm>
                      <a:off x="0" y="0"/>
                      <a:ext cx="7315200" cy="4999721"/>
                    </a:xfrm>
                    <a:prstGeom prst="rect"/>
                    <a:ln/>
                  </pic:spPr>
                </pic:pic>
              </a:graphicData>
            </a:graphic>
          </wp:inline>
        </w:drawing>
      </w:r>
      <w:r w:rsidDel="00000000" w:rsidR="00000000" w:rsidRPr="00000000">
        <w:rPr>
          <w:rtl w:val="0"/>
        </w:rPr>
      </w:r>
    </w:p>
    <w:tbl>
      <w:tblPr>
        <w:tblStyle w:val="Table11"/>
        <w:tblW w:w="115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20"/>
        <w:tblGridChange w:id="0">
          <w:tblGrid>
            <w:gridCol w:w="115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2">
            <w:pPr>
              <w:widowControl w:val="0"/>
              <w:spacing w:lin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Information</w:t>
            </w:r>
          </w:p>
          <w:p w:rsidR="00000000" w:rsidDel="00000000" w:rsidP="00000000" w:rsidRDefault="00000000" w:rsidRPr="00000000" w14:paraId="0000005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MRTK has many examples which can be used to get a better understanding of it. Earlier we imported the examples package but that does not actually import the examples into the project</w:t>
            </w:r>
          </w:p>
        </w:tc>
      </w:tr>
    </w:tbl>
    <w:p w:rsidR="00000000" w:rsidDel="00000000" w:rsidP="00000000" w:rsidRDefault="00000000" w:rsidRPr="00000000" w14:paraId="00000054">
      <w:pPr>
        <w:numPr>
          <w:ilvl w:val="0"/>
          <w:numId w:val="2"/>
        </w:numPr>
        <w:ind w:left="720" w:hanging="360"/>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In the menu bar click on “Window” → “Package Manager”.</w:t>
      </w:r>
    </w:p>
    <w:p w:rsidR="00000000" w:rsidDel="00000000" w:rsidP="00000000" w:rsidRDefault="00000000" w:rsidRPr="00000000" w14:paraId="00000055">
      <w:pPr>
        <w:numPr>
          <w:ilvl w:val="0"/>
          <w:numId w:val="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the “Package Manager” go to the “Mixed Reality Toolkit Examples” pane.</w:t>
      </w:r>
    </w:p>
    <w:p w:rsidR="00000000" w:rsidDel="00000000" w:rsidP="00000000" w:rsidRDefault="00000000" w:rsidRPr="00000000" w14:paraId="00000056">
      <w:pPr>
        <w:numPr>
          <w:ilvl w:val="0"/>
          <w:numId w:val="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Under samples click “Import” to import the examples you want.</w:t>
      </w:r>
    </w:p>
    <w:p w:rsidR="00000000" w:rsidDel="00000000" w:rsidP="00000000" w:rsidRDefault="00000000" w:rsidRPr="00000000" w14:paraId="00000057">
      <w:pPr>
        <w:ind w:left="0" w:firstLine="0"/>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7315200" cy="5007006"/>
            <wp:effectExtent b="0" l="0" r="0" t="0"/>
            <wp:docPr id="4" name="image6.gif"/>
            <a:graphic>
              <a:graphicData uri="http://schemas.openxmlformats.org/drawingml/2006/picture">
                <pic:pic>
                  <pic:nvPicPr>
                    <pic:cNvPr id="0" name="image6.gif"/>
                    <pic:cNvPicPr preferRelativeResize="0"/>
                  </pic:nvPicPr>
                  <pic:blipFill>
                    <a:blip r:embed="rId12"/>
                    <a:srcRect b="0" l="0" r="0" t="0"/>
                    <a:stretch>
                      <a:fillRect/>
                    </a:stretch>
                  </pic:blipFill>
                  <pic:spPr>
                    <a:xfrm>
                      <a:off x="0" y="0"/>
                      <a:ext cx="7315200" cy="5007006"/>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Style w:val="Heading1"/>
        <w:jc w:val="center"/>
        <w:rPr>
          <w:rFonts w:ascii="Roboto" w:cs="Roboto" w:eastAsia="Roboto" w:hAnsi="Roboto"/>
          <w:b w:val="1"/>
        </w:rPr>
      </w:pPr>
      <w:bookmarkStart w:colFirst="0" w:colLast="0" w:name="_60s1vtg4salk" w:id="6"/>
      <w:bookmarkEnd w:id="6"/>
      <w:r w:rsidDel="00000000" w:rsidR="00000000" w:rsidRPr="00000000">
        <w:rPr>
          <w:rFonts w:ascii="Roboto" w:cs="Roboto" w:eastAsia="Roboto" w:hAnsi="Roboto"/>
          <w:b w:val="1"/>
          <w:rtl w:val="0"/>
        </w:rPr>
        <w:t xml:space="preserve">Basic Scene Setup</w:t>
      </w:r>
    </w:p>
    <w:tbl>
      <w:tblPr>
        <w:tblStyle w:val="Table12"/>
        <w:tblW w:w="115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20"/>
        <w:tblGridChange w:id="0">
          <w:tblGrid>
            <w:gridCol w:w="115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9">
            <w:pPr>
              <w:widowControl w:val="0"/>
              <w:spacing w:lin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Information</w:t>
            </w:r>
          </w:p>
          <w:p w:rsidR="00000000" w:rsidDel="00000000" w:rsidP="00000000" w:rsidRDefault="00000000" w:rsidRPr="00000000" w14:paraId="0000005A">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MRTK to work you must add it to the scene. In the MRTK object is where all the settings for MRTK are stored. The settings are dictated by a profile which you must clone to be able to edit. If you want scenes to have the same settings you can set your other scenes to the same profile.</w:t>
            </w:r>
          </w:p>
        </w:tc>
      </w:tr>
    </w:tbl>
    <w:p w:rsidR="00000000" w:rsidDel="00000000" w:rsidP="00000000" w:rsidRDefault="00000000" w:rsidRPr="00000000" w14:paraId="0000005B">
      <w:pPr>
        <w:numPr>
          <w:ilvl w:val="0"/>
          <w:numId w:val="5"/>
        </w:numPr>
        <w:ind w:left="720" w:hanging="360"/>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On the menu bar click “Mixed Reality” → “Toolkit”→ “Add to Scene and Configure”. You should now see the MixedRealityToolkit and “MixedRealityPlayspace” objects.</w:t>
      </w:r>
    </w:p>
    <w:p w:rsidR="00000000" w:rsidDel="00000000" w:rsidP="00000000" w:rsidRDefault="00000000" w:rsidRPr="00000000" w14:paraId="0000005C">
      <w:pPr>
        <w:numPr>
          <w:ilvl w:val="0"/>
          <w:numId w:val="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Click on the “MixedRealityToolkit'' object and in the inspector clone the default profile and change whatever setting you would like.</w:t>
      </w:r>
    </w:p>
    <w:p w:rsidR="00000000" w:rsidDel="00000000" w:rsidP="00000000" w:rsidRDefault="00000000" w:rsidRPr="00000000" w14:paraId="0000005D">
      <w:pPr>
        <w:numPr>
          <w:ilvl w:val="0"/>
          <w:numId w:val="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Add any object to the scene (for example a cube) and view it in the inspector.</w:t>
      </w:r>
    </w:p>
    <w:p w:rsidR="00000000" w:rsidDel="00000000" w:rsidP="00000000" w:rsidRDefault="00000000" w:rsidRPr="00000000" w14:paraId="0000005E">
      <w:pPr>
        <w:numPr>
          <w:ilvl w:val="0"/>
          <w:numId w:val="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Click “Add Component” and add “Object Manipulator” and “NearInteractionGrabbable” components.</w:t>
      </w:r>
    </w:p>
    <w:p w:rsidR="00000000" w:rsidDel="00000000" w:rsidP="00000000" w:rsidRDefault="00000000" w:rsidRPr="00000000" w14:paraId="0000005F">
      <w:pPr>
        <w:numPr>
          <w:ilvl w:val="0"/>
          <w:numId w:val="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Under “Object Manipulator” check “Allow Far Manipulation”</w:t>
      </w:r>
    </w:p>
    <w:tbl>
      <w:tblPr>
        <w:tblStyle w:val="Table13"/>
        <w:tblW w:w="115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20"/>
        <w:tblGridChange w:id="0">
          <w:tblGrid>
            <w:gridCol w:w="115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0">
            <w:pPr>
              <w:widowControl w:val="0"/>
              <w:spacing w:lin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Information</w:t>
            </w:r>
          </w:p>
          <w:p w:rsidR="00000000" w:rsidDel="00000000" w:rsidP="00000000" w:rsidRDefault="00000000" w:rsidRPr="00000000" w14:paraId="0000006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“Object Manipulator” handles the manipulation of the object with your hands. The “Allow Far Manipulation” setting allows you to manipulate the object using pointers. Finally, “NearInteractionGrabbable” allows the object to be interacted with the hands. Without it , hand interaction will not work.</w:t>
            </w:r>
          </w:p>
        </w:tc>
      </w:tr>
    </w:tbl>
    <w:p w:rsidR="00000000" w:rsidDel="00000000" w:rsidP="00000000" w:rsidRDefault="00000000" w:rsidRPr="00000000" w14:paraId="00000062">
      <w:pPr>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7315200" cy="4987636"/>
            <wp:effectExtent b="0" l="0" r="0" t="0"/>
            <wp:docPr id="7" name="image8.gif"/>
            <a:graphic>
              <a:graphicData uri="http://schemas.openxmlformats.org/drawingml/2006/picture">
                <pic:pic>
                  <pic:nvPicPr>
                    <pic:cNvPr id="0" name="image8.gif"/>
                    <pic:cNvPicPr preferRelativeResize="0"/>
                  </pic:nvPicPr>
                  <pic:blipFill>
                    <a:blip r:embed="rId13"/>
                    <a:srcRect b="0" l="0" r="0" t="0"/>
                    <a:stretch>
                      <a:fillRect/>
                    </a:stretch>
                  </pic:blipFill>
                  <pic:spPr>
                    <a:xfrm>
                      <a:off x="0" y="0"/>
                      <a:ext cx="7315200" cy="4987636"/>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Style w:val="Heading1"/>
        <w:jc w:val="center"/>
        <w:rPr>
          <w:rFonts w:ascii="Roboto" w:cs="Roboto" w:eastAsia="Roboto" w:hAnsi="Roboto"/>
          <w:b w:val="1"/>
        </w:rPr>
      </w:pPr>
      <w:bookmarkStart w:colFirst="0" w:colLast="0" w:name="_r0xsf99jthem" w:id="7"/>
      <w:bookmarkEnd w:id="7"/>
      <w:r w:rsidDel="00000000" w:rsidR="00000000" w:rsidRPr="00000000">
        <w:rPr>
          <w:rFonts w:ascii="Roboto" w:cs="Roboto" w:eastAsia="Roboto" w:hAnsi="Roboto"/>
          <w:b w:val="1"/>
          <w:rtl w:val="0"/>
        </w:rPr>
        <w:t xml:space="preserve">Compiling and Running</w:t>
      </w:r>
    </w:p>
    <w:tbl>
      <w:tblPr>
        <w:tblStyle w:val="Table14"/>
        <w:tblW w:w="115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20"/>
        <w:tblGridChange w:id="0">
          <w:tblGrid>
            <w:gridCol w:w="115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4">
            <w:pPr>
              <w:widowControl w:val="0"/>
              <w:spacing w:lin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Information</w:t>
            </w:r>
          </w:p>
          <w:p w:rsidR="00000000" w:rsidDel="00000000" w:rsidP="00000000" w:rsidRDefault="00000000" w:rsidRPr="00000000" w14:paraId="0000006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Compilation is broken up into two parts. The first is the compilation done by Unity and then the compilation done by Visual Studio.</w:t>
            </w:r>
          </w:p>
        </w:tc>
      </w:tr>
    </w:tbl>
    <w:p w:rsidR="00000000" w:rsidDel="00000000" w:rsidP="00000000" w:rsidRDefault="00000000" w:rsidRPr="00000000" w14:paraId="00000066">
      <w:pPr>
        <w:numPr>
          <w:ilvl w:val="0"/>
          <w:numId w:val="4"/>
        </w:numPr>
        <w:ind w:left="720" w:hanging="360"/>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In the menu bar go to “File” → “Build Settings”</w:t>
      </w:r>
    </w:p>
    <w:tbl>
      <w:tblPr>
        <w:tblStyle w:val="Table15"/>
        <w:tblW w:w="11520.0" w:type="dxa"/>
        <w:jc w:val="center"/>
        <w:tblBorders>
          <w:top w:color="f1c232" w:space="0" w:sz="8" w:val="single"/>
          <w:left w:color="f1c232" w:space="0" w:sz="8" w:val="single"/>
          <w:bottom w:color="f1c232" w:space="0" w:sz="8" w:val="single"/>
          <w:right w:color="f1c232" w:space="0" w:sz="8" w:val="single"/>
          <w:insideH w:color="f1c232" w:space="0" w:sz="8" w:val="single"/>
          <w:insideV w:color="f1c232" w:space="0" w:sz="8" w:val="single"/>
        </w:tblBorders>
        <w:tblLayout w:type="fixed"/>
        <w:tblLook w:val="0600"/>
      </w:tblPr>
      <w:tblGrid>
        <w:gridCol w:w="11520"/>
        <w:tblGridChange w:id="0">
          <w:tblGrid>
            <w:gridCol w:w="115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7">
            <w:pPr>
              <w:widowControl w:val="0"/>
              <w:spacing w:line="240" w:lineRule="auto"/>
              <w:rPr>
                <w:rFonts w:ascii="Roboto" w:cs="Roboto" w:eastAsia="Roboto" w:hAnsi="Roboto"/>
                <w:color w:val="bf9000"/>
                <w:sz w:val="24"/>
                <w:szCs w:val="24"/>
              </w:rPr>
            </w:pPr>
            <w:r w:rsidDel="00000000" w:rsidR="00000000" w:rsidRPr="00000000">
              <w:rPr>
                <w:rFonts w:ascii="Arial Unicode MS" w:cs="Arial Unicode MS" w:eastAsia="Arial Unicode MS" w:hAnsi="Arial Unicode MS"/>
                <w:color w:val="bf9000"/>
                <w:sz w:val="24"/>
                <w:szCs w:val="24"/>
                <w:rtl w:val="0"/>
              </w:rPr>
              <w:t xml:space="preserve">⚠ Note</w:t>
            </w:r>
          </w:p>
          <w:p w:rsidR="00000000" w:rsidDel="00000000" w:rsidP="00000000" w:rsidRDefault="00000000" w:rsidRPr="00000000" w14:paraId="00000068">
            <w:pPr>
              <w:rPr>
                <w:rFonts w:ascii="Roboto" w:cs="Roboto" w:eastAsia="Roboto" w:hAnsi="Roboto"/>
                <w:color w:val="bf9000"/>
                <w:sz w:val="24"/>
                <w:szCs w:val="24"/>
              </w:rPr>
            </w:pPr>
            <w:r w:rsidDel="00000000" w:rsidR="00000000" w:rsidRPr="00000000">
              <w:rPr>
                <w:rFonts w:ascii="Roboto" w:cs="Roboto" w:eastAsia="Roboto" w:hAnsi="Roboto"/>
                <w:color w:val="bf9000"/>
                <w:sz w:val="24"/>
                <w:szCs w:val="24"/>
                <w:rtl w:val="0"/>
              </w:rPr>
              <w:t xml:space="preserve">Do not press “Build and Run”. The project can only be run on the Hololens and attempting to run it will just error out.</w:t>
            </w:r>
          </w:p>
        </w:tc>
      </w:tr>
    </w:tbl>
    <w:p w:rsidR="00000000" w:rsidDel="00000000" w:rsidP="00000000" w:rsidRDefault="00000000" w:rsidRPr="00000000" w14:paraId="00000069">
      <w:pPr>
        <w:numPr>
          <w:ilvl w:val="0"/>
          <w:numId w:val="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Click “Build” and a folder selection window should open.</w:t>
      </w:r>
    </w:p>
    <w:p w:rsidR="00000000" w:rsidDel="00000000" w:rsidP="00000000" w:rsidRDefault="00000000" w:rsidRPr="00000000" w14:paraId="0000006A">
      <w:pPr>
        <w:numPr>
          <w:ilvl w:val="0"/>
          <w:numId w:val="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Create a “Bin” folder inside your project directory and select it.</w:t>
      </w:r>
    </w:p>
    <w:p w:rsidR="00000000" w:rsidDel="00000000" w:rsidP="00000000" w:rsidRDefault="00000000" w:rsidRPr="00000000" w14:paraId="0000006B">
      <w:pPr>
        <w:numPr>
          <w:ilvl w:val="0"/>
          <w:numId w:val="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Wait for Unity to finish compiling and when it is done navigate to the bin folder.</w:t>
      </w:r>
    </w:p>
    <w:p w:rsidR="00000000" w:rsidDel="00000000" w:rsidP="00000000" w:rsidRDefault="00000000" w:rsidRPr="00000000" w14:paraId="0000006C">
      <w:pPr>
        <w:numPr>
          <w:ilvl w:val="0"/>
          <w:numId w:val="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Open the Visual Studio Solution file (.sln).</w:t>
      </w:r>
    </w:p>
    <w:p w:rsidR="00000000" w:rsidDel="00000000" w:rsidP="00000000" w:rsidRDefault="00000000" w:rsidRPr="00000000" w14:paraId="0000006D">
      <w:pPr>
        <w:numPr>
          <w:ilvl w:val="0"/>
          <w:numId w:val="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Select “Release” and “ARM64”</w:t>
      </w:r>
    </w:p>
    <w:p w:rsidR="00000000" w:rsidDel="00000000" w:rsidP="00000000" w:rsidRDefault="00000000" w:rsidRPr="00000000" w14:paraId="0000006E">
      <w:pPr>
        <w:numPr>
          <w:ilvl w:val="0"/>
          <w:numId w:val="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the solution explorer right click on the “&lt;Project Name&gt; (Universal Windows)” project and select “Properties”</w:t>
      </w:r>
    </w:p>
    <w:p w:rsidR="00000000" w:rsidDel="00000000" w:rsidP="00000000" w:rsidRDefault="00000000" w:rsidRPr="00000000" w14:paraId="0000006F">
      <w:pPr>
        <w:numPr>
          <w:ilvl w:val="0"/>
          <w:numId w:val="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On the left click “Debugging” and set “Debugger to launch” to the device.</w:t>
      </w:r>
    </w:p>
    <w:p w:rsidR="00000000" w:rsidDel="00000000" w:rsidP="00000000" w:rsidRDefault="00000000" w:rsidRPr="00000000" w14:paraId="00000070">
      <w:pPr>
        <w:numPr>
          <w:ilvl w:val="0"/>
          <w:numId w:val="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Exit out of the properties window and click the run button.</w:t>
      </w:r>
    </w:p>
    <w:tbl>
      <w:tblPr>
        <w:tblStyle w:val="Table16"/>
        <w:tblW w:w="115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20"/>
        <w:tblGridChange w:id="0">
          <w:tblGrid>
            <w:gridCol w:w="115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1">
            <w:pPr>
              <w:widowControl w:val="0"/>
              <w:spacing w:lin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Information</w:t>
            </w:r>
          </w:p>
          <w:p w:rsidR="00000000" w:rsidDel="00000000" w:rsidP="00000000" w:rsidRDefault="00000000" w:rsidRPr="00000000" w14:paraId="0000007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first time you compile will take a while but after that compilation times will be much shorter. Deploying the device will always take a little bit.</w:t>
            </w:r>
          </w:p>
        </w:tc>
      </w:tr>
    </w:tbl>
    <w:p w:rsidR="00000000" w:rsidDel="00000000" w:rsidP="00000000" w:rsidRDefault="00000000" w:rsidRPr="00000000" w14:paraId="00000073">
      <w:pPr>
        <w:ind w:left="0" w:firstLine="0"/>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7315200" cy="4996721"/>
            <wp:effectExtent b="0" l="0" r="0" t="0"/>
            <wp:docPr id="2" name="image4.gif"/>
            <a:graphic>
              <a:graphicData uri="http://schemas.openxmlformats.org/drawingml/2006/picture">
                <pic:pic>
                  <pic:nvPicPr>
                    <pic:cNvPr id="0" name="image4.gif"/>
                    <pic:cNvPicPr preferRelativeResize="0"/>
                  </pic:nvPicPr>
                  <pic:blipFill>
                    <a:blip r:embed="rId14"/>
                    <a:srcRect b="0" l="0" r="0" t="0"/>
                    <a:stretch>
                      <a:fillRect/>
                    </a:stretch>
                  </pic:blipFill>
                  <pic:spPr>
                    <a:xfrm>
                      <a:off x="0" y="0"/>
                      <a:ext cx="7315200" cy="4996721"/>
                    </a:xfrm>
                    <a:prstGeom prst="rect"/>
                    <a:ln/>
                  </pic:spPr>
                </pic:pic>
              </a:graphicData>
            </a:graphic>
          </wp:inline>
        </w:drawing>
      </w:r>
      <w:r w:rsidDel="00000000" w:rsidR="00000000" w:rsidRPr="00000000">
        <w:rPr>
          <w:rtl w:val="0"/>
        </w:rPr>
      </w:r>
    </w:p>
    <w:sectPr>
      <w:pgSz w:h="118080" w:w="12960" w:orient="portrait"/>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gif"/><Relationship Id="rId10" Type="http://schemas.openxmlformats.org/officeDocument/2006/relationships/image" Target="media/image7.gif"/><Relationship Id="rId13" Type="http://schemas.openxmlformats.org/officeDocument/2006/relationships/image" Target="media/image8.gif"/><Relationship Id="rId12" Type="http://schemas.openxmlformats.org/officeDocument/2006/relationships/image" Target="media/image6.gif"/><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gif"/><Relationship Id="rId14" Type="http://schemas.openxmlformats.org/officeDocument/2006/relationships/image" Target="media/image4.gif"/><Relationship Id="rId5" Type="http://schemas.openxmlformats.org/officeDocument/2006/relationships/styles" Target="styles.xml"/><Relationship Id="rId6" Type="http://schemas.openxmlformats.org/officeDocument/2006/relationships/image" Target="media/image5.gif"/><Relationship Id="rId7" Type="http://schemas.openxmlformats.org/officeDocument/2006/relationships/image" Target="media/image3.gif"/><Relationship Id="rId8" Type="http://schemas.openxmlformats.org/officeDocument/2006/relationships/hyperlink" Target="https://www.microsoft.com/en-us/download/details.aspx?id=102778"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